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6FE" w:rsidRDefault="004E2B43" w:rsidP="00286A59">
      <w:bookmarkStart w:id="0" w:name="_GoBack"/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28575</wp:posOffset>
                </wp:positionV>
                <wp:extent cx="2705100" cy="8667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866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42E70B" id="Rectangle 2" o:spid="_x0000_s1026" style="position:absolute;margin-left:266.25pt;margin-top:2.25pt;width:213pt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" filled="f" strokecolor="#1f4d78 [1604]" strokeweight="1pt"/>
            </w:pict>
          </mc:Fallback>
        </mc:AlternateContent>
      </w:r>
      <w:bookmarkEnd w:id="0"/>
      <w:r w:rsidR="00907C35" w:rsidRPr="00445857">
        <w:rPr>
          <w:b/>
          <w:noProof/>
        </w:rPr>
        <w:drawing>
          <wp:inline distT="0" distB="0" distL="0" distR="0" wp14:anchorId="18D0EBD3" wp14:editId="21F3BD1E">
            <wp:extent cx="2651760" cy="517996"/>
            <wp:effectExtent l="0" t="0" r="0" b="0"/>
            <wp:docPr id="1" name="Picture 1" descr="S:\MEFAPathway\Brand Guidelines\MEFA-Pathway Final Logos\MEFA-Pathway Final Logos\Mefa-Pathway-2-color-CMYK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MEFAPathway\Brand Guidelines\MEFA-Pathway Final Logos\MEFA-Pathway Final Logos\Mefa-Pathway-2-color-CMYK-S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191" cy="527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385">
        <w:tab/>
      </w:r>
      <w:r w:rsidR="00527385">
        <w:tab/>
      </w:r>
      <w:r w:rsidR="00527385">
        <w:tab/>
        <w:t>INSERT YOUR SCHOOL LOGO HERE</w:t>
      </w:r>
    </w:p>
    <w:p w:rsidR="00907C35" w:rsidRDefault="00907C35" w:rsidP="00907C35">
      <w:pPr>
        <w:jc w:val="center"/>
      </w:pPr>
    </w:p>
    <w:p w:rsidR="00907C35" w:rsidRPr="007A0793" w:rsidRDefault="00907C35" w:rsidP="00907C35">
      <w:pPr>
        <w:jc w:val="right"/>
      </w:pPr>
      <w:r w:rsidRPr="007A0793">
        <w:t>Month XX, 20XX</w:t>
      </w:r>
    </w:p>
    <w:p w:rsidR="00907C35" w:rsidRPr="007A0793" w:rsidRDefault="00907C35" w:rsidP="00907C35"/>
    <w:p w:rsidR="00907C35" w:rsidRDefault="00907C35" w:rsidP="00907C35">
      <w:pPr>
        <w:ind w:left="720" w:hanging="720"/>
      </w:pPr>
      <w:r w:rsidRPr="007A0793">
        <w:t xml:space="preserve">Dear </w:t>
      </w:r>
      <w:fldSimple w:instr=" MERGEFIELD &quot;PARENTGUARDIAN&quot; ">
        <w:r w:rsidRPr="007A0793">
          <w:rPr>
            <w:noProof/>
          </w:rPr>
          <w:t>«PARENTGUARDIAN»</w:t>
        </w:r>
      </w:fldSimple>
      <w:r w:rsidRPr="007A0793">
        <w:t>,</w:t>
      </w:r>
    </w:p>
    <w:p w:rsidR="00505A44" w:rsidRPr="007A0793" w:rsidRDefault="00505A44" w:rsidP="00907C35">
      <w:pPr>
        <w:ind w:left="720" w:hanging="720"/>
      </w:pPr>
    </w:p>
    <w:p w:rsidR="00907C35" w:rsidRPr="009F31EF" w:rsidRDefault="007857C6" w:rsidP="00907C35">
      <w:pPr>
        <w:autoSpaceDE w:val="0"/>
        <w:autoSpaceDN w:val="0"/>
        <w:adjustRightInd w:val="0"/>
      </w:pPr>
      <w:r>
        <w:t>«SCHOOL</w:t>
      </w:r>
      <w:r w:rsidR="00907C35">
        <w:t>NAME» is pleased to share with you its intended</w:t>
      </w:r>
      <w:r w:rsidR="00907C35" w:rsidRPr="009F31EF">
        <w:t xml:space="preserve"> utilization of</w:t>
      </w:r>
      <w:r w:rsidR="00B02833">
        <w:t xml:space="preserve"> MEFA Pathway </w:t>
      </w:r>
      <w:r w:rsidR="00CF0247">
        <w:rPr>
          <w:i/>
        </w:rPr>
        <w:t xml:space="preserve">Your Plan for the Future </w:t>
      </w:r>
      <w:r w:rsidR="00CF0247">
        <w:t>for this upcoming school year</w:t>
      </w:r>
      <w:r w:rsidR="00A85255">
        <w:t>.</w:t>
      </w:r>
    </w:p>
    <w:p w:rsidR="00AA32DF" w:rsidRDefault="00A85255" w:rsidP="00AA32DF">
      <w:r>
        <w:t>MEFA Pathway is an online comprehensive</w:t>
      </w:r>
      <w:r w:rsidR="00AA32DF">
        <w:t xml:space="preserve"> college </w:t>
      </w:r>
      <w:r w:rsidR="00C903FE">
        <w:t>and</w:t>
      </w:r>
      <w:r w:rsidR="00AA32DF">
        <w:t xml:space="preserve"> career planning res</w:t>
      </w:r>
      <w:r w:rsidR="00EC01A4">
        <w:t>ource for students</w:t>
      </w:r>
      <w:r w:rsidR="005C1C25">
        <w:t xml:space="preserve"> and</w:t>
      </w:r>
      <w:r w:rsidR="00EC01A4">
        <w:t xml:space="preserve"> educators</w:t>
      </w:r>
      <w:r w:rsidR="00C92966">
        <w:t xml:space="preserve"> </w:t>
      </w:r>
      <w:r w:rsidR="00AA32DF">
        <w:t>across the Commonwealth</w:t>
      </w:r>
      <w:r w:rsidR="00C903FE">
        <w:t xml:space="preserve">. </w:t>
      </w:r>
      <w:r w:rsidR="005C1C25">
        <w:t>The tool</w:t>
      </w:r>
      <w:r w:rsidR="00C903FE">
        <w:t xml:space="preserve"> is</w:t>
      </w:r>
      <w:r w:rsidR="00AA32DF">
        <w:t xml:space="preserve"> offered to all middle and high schools in M</w:t>
      </w:r>
      <w:r w:rsidR="005C1C25">
        <w:t>assachusetts</w:t>
      </w:r>
      <w:r w:rsidR="00AA32DF">
        <w:t xml:space="preserve"> free of cost by </w:t>
      </w:r>
      <w:r w:rsidR="005C1C25">
        <w:t xml:space="preserve">MEFA, </w:t>
      </w:r>
      <w:r w:rsidR="00AA32DF">
        <w:t>the Massachusetts Educational Financing Authority</w:t>
      </w:r>
      <w:r w:rsidR="00EC01A4">
        <w:t xml:space="preserve">. </w:t>
      </w:r>
      <w:r w:rsidR="00C903FE">
        <w:t xml:space="preserve">MEFA </w:t>
      </w:r>
      <w:r w:rsidR="00AA32DF">
        <w:t xml:space="preserve">Pathway plays a key role in the Commonwealth’s efforts </w:t>
      </w:r>
      <w:r w:rsidR="005C1C25">
        <w:t xml:space="preserve">toward </w:t>
      </w:r>
      <w:r w:rsidR="00AA32DF">
        <w:t>college and career readiness and success by increasing access to information about higher education and career opportunities for all types of students.</w:t>
      </w:r>
    </w:p>
    <w:p w:rsidR="00907C35" w:rsidRPr="009F31EF" w:rsidRDefault="00AA32DF" w:rsidP="009E179E">
      <w:r>
        <w:t>Rather than a one-size-fits-all ap</w:t>
      </w:r>
      <w:r w:rsidR="00EC01A4">
        <w:t xml:space="preserve">proach to future planning, </w:t>
      </w:r>
      <w:r w:rsidR="00C903FE">
        <w:t xml:space="preserve">MEFA </w:t>
      </w:r>
      <w:r>
        <w:t xml:space="preserve">Pathway is tailored to meet the needs of the Commonwealth’s diverse student populations by offering comprehensive tools in one easily accessible website. </w:t>
      </w:r>
      <w:r w:rsidR="00C903FE">
        <w:t xml:space="preserve">MEFA </w:t>
      </w:r>
      <w:r w:rsidR="00B02833">
        <w:t>Pathway</w:t>
      </w:r>
      <w:r w:rsidR="00907C35" w:rsidRPr="009F31EF">
        <w:t xml:space="preserve"> prepares students for all facets of post-seco</w:t>
      </w:r>
      <w:r w:rsidR="00A85255">
        <w:t>ndary success through a platform where s</w:t>
      </w:r>
      <w:r w:rsidR="00A85255" w:rsidRPr="009F31EF">
        <w:t>tudents</w:t>
      </w:r>
      <w:r w:rsidR="00907C35">
        <w:t xml:space="preserve"> </w:t>
      </w:r>
      <w:r w:rsidR="00A85255">
        <w:t xml:space="preserve">can </w:t>
      </w:r>
      <w:r w:rsidR="00CA2020">
        <w:t>discover interests, values</w:t>
      </w:r>
      <w:r w:rsidR="005C1C25">
        <w:t>,</w:t>
      </w:r>
      <w:r w:rsidR="00CA2020">
        <w:t xml:space="preserve"> and skills,</w:t>
      </w:r>
      <w:r w:rsidR="00CA2020" w:rsidRPr="009F31EF">
        <w:t xml:space="preserve"> </w:t>
      </w:r>
      <w:r w:rsidR="00907C35" w:rsidRPr="009F31EF">
        <w:t>manage course plans, search</w:t>
      </w:r>
      <w:r w:rsidR="005C1C25">
        <w:t xml:space="preserve"> for colleges, and </w:t>
      </w:r>
      <w:r w:rsidR="005C1C25" w:rsidRPr="009F31EF">
        <w:t>explore career</w:t>
      </w:r>
      <w:r w:rsidR="005C1C25">
        <w:t>s.</w:t>
      </w:r>
      <w:r w:rsidR="00907C35" w:rsidRPr="009F31EF">
        <w:t xml:space="preserve"> When students begin to navigate the college application a</w:t>
      </w:r>
      <w:r w:rsidR="00B02833">
        <w:t xml:space="preserve">nd financial aid processes, </w:t>
      </w:r>
      <w:r w:rsidR="00C903FE">
        <w:t xml:space="preserve">MEFA </w:t>
      </w:r>
      <w:r w:rsidR="00B02833">
        <w:t>Pathway</w:t>
      </w:r>
      <w:r w:rsidR="00907C35" w:rsidRPr="009F31EF">
        <w:t xml:space="preserve"> ensures they stay on track with reminders </w:t>
      </w:r>
      <w:r w:rsidR="00C903FE">
        <w:t>of</w:t>
      </w:r>
      <w:r w:rsidR="00907C35" w:rsidRPr="009F31EF">
        <w:t xml:space="preserve"> key milestones and deadlines along with leveraging tools </w:t>
      </w:r>
      <w:r w:rsidR="00C903FE">
        <w:t xml:space="preserve">that help students compare colleges, search for scholarships, and learn the net cost of different schools. </w:t>
      </w:r>
      <w:r w:rsidR="00907C35">
        <w:t xml:space="preserve"> </w:t>
      </w:r>
    </w:p>
    <w:p w:rsidR="00907C35" w:rsidRPr="009F31EF" w:rsidRDefault="00907C35" w:rsidP="00907C35">
      <w:pPr>
        <w:autoSpaceDE w:val="0"/>
        <w:autoSpaceDN w:val="0"/>
        <w:adjustRightInd w:val="0"/>
      </w:pPr>
      <w:r>
        <w:t xml:space="preserve">We’re excited to continue to </w:t>
      </w:r>
      <w:r w:rsidR="00CF0247">
        <w:t>extend this program</w:t>
      </w:r>
      <w:r w:rsidRPr="009F31EF">
        <w:t xml:space="preserve"> </w:t>
      </w:r>
      <w:r w:rsidR="00C903FE">
        <w:t>to</w:t>
      </w:r>
      <w:r w:rsidR="00C903FE" w:rsidRPr="009F31EF">
        <w:t xml:space="preserve"> </w:t>
      </w:r>
      <w:r w:rsidRPr="009F31EF">
        <w:t>our studen</w:t>
      </w:r>
      <w:r>
        <w:t>ts and families during the 20</w:t>
      </w:r>
      <w:r w:rsidR="006A4A93">
        <w:t xml:space="preserve">20-21 </w:t>
      </w:r>
      <w:r w:rsidRPr="009F31EF">
        <w:t xml:space="preserve">school year. It is our goal to </w:t>
      </w:r>
      <w:r w:rsidR="00C903FE">
        <w:t>provide</w:t>
      </w:r>
      <w:r w:rsidRPr="009F31EF">
        <w:t xml:space="preserve"> every student with an opportunity </w:t>
      </w:r>
      <w:r w:rsidR="00C903FE">
        <w:t xml:space="preserve">to </w:t>
      </w:r>
      <w:r w:rsidRPr="009F31EF">
        <w:t>successful</w:t>
      </w:r>
      <w:r w:rsidR="00C903FE">
        <w:t>ly</w:t>
      </w:r>
      <w:r w:rsidRPr="009F31EF">
        <w:t xml:space="preserve"> manage their education and launch their </w:t>
      </w:r>
      <w:r w:rsidR="00CA2020">
        <w:t>post-secondary plans</w:t>
      </w:r>
      <w:r w:rsidRPr="009F31EF">
        <w:t xml:space="preserve">.  </w:t>
      </w:r>
    </w:p>
    <w:p w:rsidR="00907C35" w:rsidRDefault="00907C35" w:rsidP="00907C35">
      <w:pPr>
        <w:autoSpaceDE w:val="0"/>
        <w:autoSpaceDN w:val="0"/>
        <w:adjustRightInd w:val="0"/>
      </w:pPr>
      <w:r>
        <w:t>Sincerely,</w:t>
      </w:r>
    </w:p>
    <w:p w:rsidR="00C903FE" w:rsidRDefault="00C903FE" w:rsidP="00907C35">
      <w:pPr>
        <w:autoSpaceDE w:val="0"/>
        <w:autoSpaceDN w:val="0"/>
        <w:adjustRightInd w:val="0"/>
      </w:pPr>
    </w:p>
    <w:p w:rsidR="00C903FE" w:rsidRPr="009E179E" w:rsidRDefault="00C903FE" w:rsidP="00907C35">
      <w:pPr>
        <w:autoSpaceDE w:val="0"/>
        <w:autoSpaceDN w:val="0"/>
        <w:adjustRightInd w:val="0"/>
        <w:rPr>
          <w:i/>
        </w:rPr>
      </w:pPr>
      <w:r>
        <w:t xml:space="preserve">P.S. Watch the </w:t>
      </w:r>
      <w:hyperlink r:id="rId5" w:history="1">
        <w:r w:rsidRPr="00AC68F4">
          <w:rPr>
            <w:rStyle w:val="Hyperlink"/>
            <w:i/>
          </w:rPr>
          <w:t>How It Works</w:t>
        </w:r>
      </w:hyperlink>
      <w:r>
        <w:rPr>
          <w:i/>
        </w:rPr>
        <w:t xml:space="preserve"> </w:t>
      </w:r>
      <w:r>
        <w:t>video to get a quick overview of MEFA Pathway</w:t>
      </w:r>
      <w:r w:rsidR="005C1C25">
        <w:t>.</w:t>
      </w:r>
    </w:p>
    <w:p w:rsidR="00907C35" w:rsidRPr="007A0793" w:rsidRDefault="00907C35" w:rsidP="00907C35"/>
    <w:p w:rsidR="0057794F" w:rsidRPr="00EC01A4" w:rsidRDefault="0057794F" w:rsidP="00907C35">
      <w:pPr>
        <w:autoSpaceDE w:val="0"/>
        <w:autoSpaceDN w:val="0"/>
        <w:adjustRightInd w:val="0"/>
        <w:rPr>
          <w:smallCaps/>
        </w:rPr>
      </w:pPr>
    </w:p>
    <w:p w:rsidR="00907C35" w:rsidRDefault="00907C35" w:rsidP="00907C35"/>
    <w:sectPr w:rsidR="00907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35"/>
    <w:rsid w:val="00142F17"/>
    <w:rsid w:val="001528D5"/>
    <w:rsid w:val="001E2F6E"/>
    <w:rsid w:val="00286A59"/>
    <w:rsid w:val="004E2B43"/>
    <w:rsid w:val="004F3B62"/>
    <w:rsid w:val="00505A44"/>
    <w:rsid w:val="00527385"/>
    <w:rsid w:val="0057794F"/>
    <w:rsid w:val="005C1C25"/>
    <w:rsid w:val="006A4A93"/>
    <w:rsid w:val="007857C6"/>
    <w:rsid w:val="00813088"/>
    <w:rsid w:val="00907C35"/>
    <w:rsid w:val="009E179E"/>
    <w:rsid w:val="00A85255"/>
    <w:rsid w:val="00AA32DF"/>
    <w:rsid w:val="00AC68F4"/>
    <w:rsid w:val="00AE0DD3"/>
    <w:rsid w:val="00B02833"/>
    <w:rsid w:val="00C35767"/>
    <w:rsid w:val="00C903FE"/>
    <w:rsid w:val="00C92966"/>
    <w:rsid w:val="00CA2020"/>
    <w:rsid w:val="00CB6B93"/>
    <w:rsid w:val="00CF0247"/>
    <w:rsid w:val="00D0558C"/>
    <w:rsid w:val="00EC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E445EE-D63E-4014-8E56-C5E74C4F0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7C35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907C3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07C35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558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fapathway.org/how-it-works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L. Bento</dc:creator>
  <cp:lastModifiedBy>Lauren Patten</cp:lastModifiedBy>
  <cp:revision>3</cp:revision>
  <dcterms:created xsi:type="dcterms:W3CDTF">2020-09-24T19:49:00Z</dcterms:created>
  <dcterms:modified xsi:type="dcterms:W3CDTF">2020-10-01T18:36:00Z</dcterms:modified>
</cp:coreProperties>
</file>